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41A9D813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 w:rsidRPr="00554399">
        <w:rPr>
          <w:rFonts w:ascii="Arial" w:hAnsi="Arial" w:cs="Arial"/>
          <w:b/>
          <w:sz w:val="24"/>
          <w:szCs w:val="24"/>
        </w:rPr>
        <w:tab/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F3758" w:rsidRPr="00DF3758">
        <w:rPr>
          <w:rFonts w:ascii="Arial" w:hAnsi="Arial" w:cs="Arial"/>
          <w:b/>
          <w:sz w:val="24"/>
          <w:szCs w:val="24"/>
        </w:rPr>
        <w:t>R4-2309367</w:t>
      </w:r>
    </w:p>
    <w:p w14:paraId="7A4B1CFE" w14:textId="77777777" w:rsidR="004D6DA3" w:rsidRPr="00554399" w:rsidRDefault="004D6DA3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South Korea, May 22 – May 26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2EA43BCE" w14:textId="3ECDE884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>
        <w:rPr>
          <w:sz w:val="24"/>
          <w:szCs w:val="24"/>
        </w:rPr>
        <w:t>8</w:t>
      </w:r>
      <w:r w:rsidRPr="0087401C">
        <w:rPr>
          <w:sz w:val="24"/>
          <w:szCs w:val="24"/>
        </w:rPr>
        <w:t>.</w:t>
      </w:r>
      <w:r w:rsidR="007917E5">
        <w:rPr>
          <w:sz w:val="24"/>
          <w:szCs w:val="24"/>
        </w:rPr>
        <w:t>5</w:t>
      </w:r>
      <w:r w:rsidRPr="0087401C">
        <w:rPr>
          <w:sz w:val="24"/>
          <w:szCs w:val="24"/>
        </w:rPr>
        <w:t>.</w:t>
      </w:r>
      <w:r w:rsidR="007917E5">
        <w:rPr>
          <w:sz w:val="24"/>
          <w:szCs w:val="24"/>
        </w:rPr>
        <w:t>3.1.</w:t>
      </w:r>
      <w:r w:rsidR="00E52965">
        <w:rPr>
          <w:sz w:val="24"/>
          <w:szCs w:val="24"/>
        </w:rPr>
        <w:t>4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52B38B0E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>
        <w:rPr>
          <w:sz w:val="24"/>
          <w:szCs w:val="24"/>
        </w:rPr>
        <w:t xml:space="preserve">Further Discussion on </w:t>
      </w:r>
      <w:r w:rsidR="006E029E">
        <w:rPr>
          <w:sz w:val="24"/>
          <w:szCs w:val="24"/>
        </w:rPr>
        <w:t>CQI</w:t>
      </w:r>
      <w:r>
        <w:rPr>
          <w:sz w:val="24"/>
          <w:szCs w:val="24"/>
        </w:rPr>
        <w:t xml:space="preserve"> </w:t>
      </w:r>
      <w:r w:rsidR="006E029E">
        <w:rPr>
          <w:sz w:val="24"/>
          <w:szCs w:val="24"/>
        </w:rPr>
        <w:t>Reporting Requirements</w:t>
      </w:r>
      <w:r>
        <w:rPr>
          <w:sz w:val="24"/>
          <w:szCs w:val="24"/>
        </w:rPr>
        <w:t xml:space="preserve"> </w:t>
      </w:r>
      <w:r w:rsidR="006E029E">
        <w:rPr>
          <w:sz w:val="24"/>
          <w:szCs w:val="24"/>
        </w:rPr>
        <w:t>for</w:t>
      </w:r>
      <w:r>
        <w:rPr>
          <w:sz w:val="24"/>
          <w:szCs w:val="24"/>
        </w:rPr>
        <w:t xml:space="preserve"> 8RX UEs</w:t>
      </w:r>
      <w:r w:rsidR="006E029E">
        <w:rPr>
          <w:sz w:val="24"/>
          <w:szCs w:val="24"/>
        </w:rPr>
        <w:t xml:space="preserve"> in FR1</w:t>
      </w:r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AD5FE65" w14:textId="3B5450F9" w:rsidR="00720924" w:rsidRDefault="00720924" w:rsidP="00720924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Following the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discussion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at RAN4#106bis-e, we use this contribution to clarify our position on the 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remaining 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unresolved issues.</w:t>
      </w:r>
      <w:r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 xml:space="preserve"> </w:t>
      </w:r>
      <w:r w:rsidRPr="004E3A56"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  <w:t>This WI is focused on:</w:t>
      </w:r>
    </w:p>
    <w:p w14:paraId="59156DA8" w14:textId="261CB23B" w:rsidR="00844233" w:rsidRDefault="00844233" w:rsidP="00844233">
      <w:pPr>
        <w:pStyle w:val="Default"/>
        <w:jc w:val="both"/>
        <w:rPr>
          <w:rFonts w:ascii="Times New Roman" w:eastAsia="SimSun" w:hAnsi="Times New Roman" w:cs="Times New Roman"/>
          <w:color w:val="auto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E75" w14:paraId="06DA5AE4" w14:textId="77777777" w:rsidTr="00523E75">
        <w:tc>
          <w:tcPr>
            <w:tcW w:w="9629" w:type="dxa"/>
          </w:tcPr>
          <w:p w14:paraId="01DD7FAD" w14:textId="77777777" w:rsidR="00523E75" w:rsidRPr="001354C6" w:rsidRDefault="00523E75" w:rsidP="00523E75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 xml:space="preserve">  Enable 8Rx for CPE/FWA/vehicle/industrial </w:t>
            </w:r>
            <w:proofErr w:type="gramStart"/>
            <w:r w:rsidRPr="001354C6">
              <w:t>devices</w:t>
            </w:r>
            <w:proofErr w:type="gramEnd"/>
          </w:p>
          <w:p w14:paraId="345A871D" w14:textId="77777777" w:rsidR="00523E75" w:rsidRPr="001354C6" w:rsidRDefault="00523E75" w:rsidP="00523E75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Specify UE demodulation performance and CSI requirements with up to 8 layers to support 8Rx</w:t>
            </w:r>
          </w:p>
          <w:p w14:paraId="0FFE34D6" w14:textId="77777777" w:rsidR="00523E75" w:rsidRPr="001354C6" w:rsidRDefault="00523E75" w:rsidP="00523E75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Investigate and, if necessary, specify the requirements with up to 8 DL MIMO layers</w:t>
            </w:r>
          </w:p>
          <w:p w14:paraId="5E1C82FF" w14:textId="257E2086" w:rsidR="00523E75" w:rsidRPr="00523E75" w:rsidRDefault="00523E75" w:rsidP="0043701E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pacing w:after="0"/>
              <w:ind w:hanging="357"/>
              <w:textAlignment w:val="baseline"/>
            </w:pPr>
            <w:r w:rsidRPr="001354C6">
              <w:t>Specify the SDR requirements with 8 MIMO layers</w:t>
            </w:r>
          </w:p>
        </w:tc>
      </w:tr>
    </w:tbl>
    <w:p w14:paraId="2A4599DD" w14:textId="21D0216B" w:rsidR="001E6263" w:rsidRPr="00BE5AB4" w:rsidRDefault="001E661D" w:rsidP="00BE5AB4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2" w:name="_Hlk92380727"/>
    </w:p>
    <w:p w14:paraId="356BE9A6" w14:textId="71F258A4" w:rsidR="00D07E5E" w:rsidRPr="00720924" w:rsidRDefault="006708BF" w:rsidP="00720924">
      <w:pPr>
        <w:tabs>
          <w:tab w:val="num" w:pos="720"/>
        </w:tabs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>
        <w:rPr>
          <w:rFonts w:eastAsiaTheme="minorEastAsia" w:cs="SimSun"/>
          <w:bCs/>
          <w:lang w:eastAsia="zh-TW"/>
        </w:rPr>
        <w:t xml:space="preserve">During </w:t>
      </w:r>
      <w:r w:rsidRPr="004E3A56">
        <w:rPr>
          <w:rFonts w:eastAsia="SimSun"/>
        </w:rPr>
        <w:t>RAN4#106bis-e</w:t>
      </w:r>
      <w:r>
        <w:rPr>
          <w:rFonts w:eastAsia="SimSun"/>
        </w:rPr>
        <w:t xml:space="preserve"> [1]</w:t>
      </w:r>
      <w:r>
        <w:rPr>
          <w:rFonts w:eastAsiaTheme="minorEastAsia" w:cs="SimSun"/>
          <w:bCs/>
          <w:lang w:eastAsia="zh-TW"/>
        </w:rPr>
        <w:t xml:space="preserve">, some open items have been closed. Here, </w:t>
      </w:r>
      <w:r w:rsidR="00184239">
        <w:rPr>
          <w:rFonts w:eastAsiaTheme="minorEastAsia" w:cs="SimSun"/>
          <w:bCs/>
          <w:lang w:eastAsia="zh-TW"/>
        </w:rPr>
        <w:t xml:space="preserve">for completeness, </w:t>
      </w:r>
      <w:r>
        <w:rPr>
          <w:rFonts w:eastAsiaTheme="minorEastAsia" w:cs="SimSun"/>
          <w:bCs/>
          <w:lang w:eastAsia="zh-TW"/>
        </w:rPr>
        <w:t xml:space="preserve">we present the </w:t>
      </w:r>
      <w:r w:rsidR="00184239">
        <w:rPr>
          <w:rFonts w:eastAsiaTheme="minorEastAsia" w:cs="SimSun"/>
          <w:bCs/>
          <w:lang w:eastAsia="zh-TW"/>
        </w:rPr>
        <w:t xml:space="preserve">full </w:t>
      </w:r>
      <w:r>
        <w:rPr>
          <w:rFonts w:eastAsiaTheme="minorEastAsia" w:cs="SimSun"/>
          <w:bCs/>
          <w:lang w:eastAsia="zh-TW"/>
        </w:rPr>
        <w:t xml:space="preserve">set of items </w:t>
      </w:r>
      <w:r w:rsidR="00184239">
        <w:rPr>
          <w:rFonts w:eastAsiaTheme="minorEastAsia" w:cs="SimSun"/>
          <w:bCs/>
          <w:lang w:eastAsia="zh-TW"/>
        </w:rPr>
        <w:t xml:space="preserve">last discussed during the </w:t>
      </w:r>
      <w:r>
        <w:rPr>
          <w:rFonts w:eastAsiaTheme="minorEastAsia" w:cs="SimSun"/>
          <w:bCs/>
          <w:lang w:eastAsia="zh-TW"/>
        </w:rPr>
        <w:t>previous meeting</w:t>
      </w:r>
      <w:r w:rsidR="00184239">
        <w:rPr>
          <w:rFonts w:eastAsiaTheme="minorEastAsia" w:cs="SimSun"/>
          <w:bCs/>
          <w:lang w:eastAsia="zh-TW"/>
        </w:rPr>
        <w:t xml:space="preserve">. Here, we </w:t>
      </w:r>
      <w:r>
        <w:rPr>
          <w:rFonts w:eastAsiaTheme="minorEastAsia" w:cs="SimSun"/>
          <w:bCs/>
          <w:lang w:eastAsia="zh-TW"/>
        </w:rPr>
        <w:t>add our proposal</w:t>
      </w:r>
      <w:r w:rsidR="00184239">
        <w:rPr>
          <w:rFonts w:eastAsiaTheme="minorEastAsia" w:cs="SimSun"/>
          <w:bCs/>
          <w:lang w:eastAsia="zh-TW"/>
        </w:rPr>
        <w:t>s</w:t>
      </w:r>
      <w:r>
        <w:rPr>
          <w:rFonts w:eastAsiaTheme="minorEastAsia" w:cs="SimSun"/>
          <w:bCs/>
          <w:lang w:eastAsia="zh-TW"/>
        </w:rPr>
        <w:t xml:space="preserve"> on the still open </w:t>
      </w:r>
      <w:r w:rsidR="00184239">
        <w:rPr>
          <w:rFonts w:eastAsiaTheme="minorEastAsia" w:cs="SimSun"/>
          <w:bCs/>
          <w:lang w:eastAsia="zh-TW"/>
        </w:rPr>
        <w:t>items</w:t>
      </w:r>
      <w:r>
        <w:rPr>
          <w:rFonts w:eastAsiaTheme="minorEastAsia" w:cs="SimSun"/>
          <w:bCs/>
          <w:lang w:eastAsia="zh-TW"/>
        </w:rPr>
        <w:t>.</w:t>
      </w:r>
    </w:p>
    <w:p w14:paraId="5CA81B39" w14:textId="77777777" w:rsidR="006708BF" w:rsidRDefault="006708BF" w:rsidP="00D07E5E">
      <w:pPr>
        <w:jc w:val="both"/>
        <w:rPr>
          <w:b/>
          <w:bCs/>
          <w:lang w:val="en-DE" w:eastAsia="zh-CN"/>
        </w:rPr>
      </w:pPr>
    </w:p>
    <w:p w14:paraId="3E2AFE67" w14:textId="2D574D0A" w:rsidR="00D07E5E" w:rsidRPr="006708BF" w:rsidRDefault="00D07E5E" w:rsidP="00D07E5E">
      <w:pPr>
        <w:jc w:val="both"/>
        <w:rPr>
          <w:u w:val="single"/>
          <w:lang w:val="en-US" w:eastAsia="zh-CN"/>
        </w:rPr>
      </w:pPr>
      <w:r w:rsidRPr="006708BF">
        <w:rPr>
          <w:u w:val="single"/>
          <w:lang w:val="en-DE" w:eastAsia="zh-CN"/>
        </w:rPr>
        <w:t>Report quantity configuration</w:t>
      </w:r>
      <w:r w:rsidR="006708BF" w:rsidRPr="006708BF">
        <w:rPr>
          <w:lang w:val="en-US" w:eastAsia="zh-CN"/>
        </w:rPr>
        <w:t>:</w:t>
      </w:r>
    </w:p>
    <w:p w14:paraId="4F7DAA3B" w14:textId="77777777" w:rsidR="006708BF" w:rsidRDefault="00D07E5E" w:rsidP="00D07E5E">
      <w:pPr>
        <w:numPr>
          <w:ilvl w:val="0"/>
          <w:numId w:val="46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>Use the legacy configuration, report quantity 'cri-RI-PMI-CQI ' UE will report i1 while gNB will use i2 randomly (1 out 2 possibilities) Issue 4-2: The highest modulation order for 8Rx CQI test</w:t>
      </w:r>
    </w:p>
    <w:p w14:paraId="126E94CE" w14:textId="7C0CBF73" w:rsidR="00D07E5E" w:rsidRPr="006708BF" w:rsidRDefault="006708BF" w:rsidP="006708BF">
      <w:pPr>
        <w:jc w:val="both"/>
        <w:rPr>
          <w:u w:val="single"/>
          <w:lang w:val="en-US" w:eastAsia="zh-CN"/>
        </w:rPr>
      </w:pPr>
      <w:r w:rsidRPr="006708BF">
        <w:rPr>
          <w:u w:val="single"/>
          <w:lang w:val="en-US" w:eastAsia="zh-CN"/>
        </w:rPr>
        <w:t>H</w:t>
      </w:r>
      <w:r w:rsidRPr="006708BF">
        <w:rPr>
          <w:u w:val="single"/>
          <w:lang w:val="en-DE" w:eastAsia="zh-CN"/>
        </w:rPr>
        <w:t>ighest modulation order for 8Rx CQI test</w:t>
      </w:r>
      <w:r w:rsidRPr="006708BF">
        <w:rPr>
          <w:lang w:val="en-US" w:eastAsia="zh-CN"/>
        </w:rPr>
        <w:t>:</w:t>
      </w:r>
    </w:p>
    <w:p w14:paraId="517467FA" w14:textId="41BA4E0F" w:rsidR="00D07E5E" w:rsidRPr="00D07E5E" w:rsidRDefault="00D07E5E" w:rsidP="00D07E5E">
      <w:pPr>
        <w:numPr>
          <w:ilvl w:val="0"/>
          <w:numId w:val="46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>Up to 64QAM</w:t>
      </w:r>
    </w:p>
    <w:p w14:paraId="374F5F14" w14:textId="757747DC" w:rsidR="00D07E5E" w:rsidRPr="006708BF" w:rsidRDefault="006708BF" w:rsidP="00D07E5E">
      <w:pPr>
        <w:jc w:val="both"/>
        <w:rPr>
          <w:u w:val="single"/>
          <w:lang w:val="en-US" w:eastAsia="zh-CN"/>
        </w:rPr>
      </w:pPr>
      <w:r>
        <w:rPr>
          <w:lang w:val="en-DE" w:eastAsia="zh-CN"/>
        </w:rPr>
        <w:br/>
      </w:r>
      <w:r w:rsidR="00D07E5E" w:rsidRPr="00D07E5E">
        <w:rPr>
          <w:lang w:val="en-DE" w:eastAsia="zh-CN"/>
        </w:rPr>
        <w:br/>
      </w:r>
      <w:r w:rsidR="00D07E5E" w:rsidRPr="006708BF">
        <w:rPr>
          <w:u w:val="single"/>
          <w:lang w:val="en-DE" w:eastAsia="zh-CN"/>
        </w:rPr>
        <w:t>Tx EVM assumption for derivation of SNR values for CQI test</w:t>
      </w:r>
      <w:r w:rsidRPr="006708BF">
        <w:rPr>
          <w:lang w:val="en-US" w:eastAsia="zh-CN"/>
        </w:rPr>
        <w:t>:</w:t>
      </w:r>
    </w:p>
    <w:p w14:paraId="7AFF5D9A" w14:textId="77777777" w:rsidR="00D07E5E" w:rsidRPr="00D07E5E" w:rsidRDefault="00D07E5E" w:rsidP="00D07E5E">
      <w:pPr>
        <w:numPr>
          <w:ilvl w:val="0"/>
          <w:numId w:val="46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 xml:space="preserve">Option 1: No Tx EVM is assumed </w:t>
      </w:r>
    </w:p>
    <w:p w14:paraId="144FDB83" w14:textId="0537BB51" w:rsidR="00184239" w:rsidRDefault="00D07E5E" w:rsidP="00D07E5E">
      <w:pPr>
        <w:numPr>
          <w:ilvl w:val="0"/>
          <w:numId w:val="46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 xml:space="preserve">Option 2: Same Tx EVM values as for PDSCH demodulation performance is assumed, i.e. Tx EVM = 6% for up to </w:t>
      </w:r>
      <w:r>
        <w:rPr>
          <w:lang w:val="en-US" w:eastAsia="zh-CN"/>
        </w:rPr>
        <w:t xml:space="preserve"> </w:t>
      </w:r>
      <w:r w:rsidRPr="00D07E5E">
        <w:rPr>
          <w:lang w:val="en-DE" w:eastAsia="zh-CN"/>
        </w:rPr>
        <w:t xml:space="preserve">64QAM, Tx EVM = 3% for 256QAM, Tx EVM = 2.5% for 1024QAM </w:t>
      </w:r>
    </w:p>
    <w:p w14:paraId="672B90AE" w14:textId="77777777" w:rsidR="00184239" w:rsidRPr="00184239" w:rsidRDefault="00184239" w:rsidP="00184239">
      <w:pPr>
        <w:ind w:left="720"/>
        <w:jc w:val="both"/>
        <w:rPr>
          <w:lang w:val="en-DE" w:eastAsia="zh-CN"/>
        </w:rPr>
      </w:pPr>
    </w:p>
    <w:p w14:paraId="3401AA4B" w14:textId="1FF084A2" w:rsidR="002038D7" w:rsidRPr="002038D7" w:rsidRDefault="002038D7" w:rsidP="00184239">
      <w:pPr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  <w:r w:rsidRPr="002038D7">
        <w:rPr>
          <w:rFonts w:eastAsiaTheme="minorEastAsia" w:cs="SimSun"/>
          <w:bCs/>
          <w:lang w:eastAsia="zh-TW"/>
        </w:rPr>
        <w:t>Here</w:t>
      </w:r>
      <w:r>
        <w:rPr>
          <w:rFonts w:eastAsiaTheme="minorEastAsia" w:cs="SimSun"/>
          <w:bCs/>
          <w:lang w:eastAsia="zh-TW"/>
        </w:rPr>
        <w:t xml:space="preserve"> we believe that we should maintain consistency, at least in terms of setup, with the additionally defined PDSCH demodulation requirements for 8Rx. Since </w:t>
      </w:r>
      <w:proofErr w:type="spellStart"/>
      <w:r>
        <w:rPr>
          <w:rFonts w:eastAsiaTheme="minorEastAsia" w:cs="SimSun"/>
          <w:bCs/>
          <w:lang w:eastAsia="zh-TW"/>
        </w:rPr>
        <w:t>TxEVM</w:t>
      </w:r>
      <w:proofErr w:type="spellEnd"/>
      <w:r>
        <w:rPr>
          <w:rFonts w:eastAsiaTheme="minorEastAsia" w:cs="SimSun"/>
          <w:bCs/>
          <w:lang w:eastAsia="zh-TW"/>
        </w:rPr>
        <w:t xml:space="preserve"> is not critical at the SNR values we are considering for the CQI tests, there’s no harm in keep the setting the same for PDSCH performance and CQI reporting requirements.</w:t>
      </w:r>
    </w:p>
    <w:p w14:paraId="51B627D5" w14:textId="3526FE97" w:rsidR="00184239" w:rsidRDefault="00184239" w:rsidP="00184239">
      <w:pPr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>Proposal</w:t>
      </w:r>
      <w:r w:rsidRPr="00794B47">
        <w:rPr>
          <w:rFonts w:eastAsiaTheme="minorEastAsia" w:cs="SimSun"/>
          <w:b/>
          <w:lang w:eastAsia="zh-TW"/>
        </w:rPr>
        <w:t>#</w:t>
      </w:r>
      <w:r>
        <w:rPr>
          <w:rFonts w:eastAsiaTheme="minorEastAsia" w:cs="SimSun"/>
          <w:b/>
          <w:lang w:eastAsia="zh-TW"/>
        </w:rPr>
        <w:t>1</w:t>
      </w:r>
      <w:r w:rsidRPr="00794B47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 xml:space="preserve">Maintain the same </w:t>
      </w:r>
      <w:proofErr w:type="spellStart"/>
      <w:r>
        <w:rPr>
          <w:rFonts w:eastAsiaTheme="minorEastAsia" w:cs="SimSun"/>
          <w:b/>
          <w:lang w:eastAsia="zh-TW"/>
        </w:rPr>
        <w:t>TxEVM</w:t>
      </w:r>
      <w:proofErr w:type="spellEnd"/>
      <w:r>
        <w:rPr>
          <w:rFonts w:eastAsiaTheme="minorEastAsia" w:cs="SimSun"/>
          <w:b/>
          <w:lang w:eastAsia="zh-TW"/>
        </w:rPr>
        <w:t xml:space="preserve"> assumption as the values used for PDSCH demodulation performance requirements.</w:t>
      </w:r>
    </w:p>
    <w:p w14:paraId="2D5C23ED" w14:textId="793F814A" w:rsidR="00D07E5E" w:rsidRPr="006708BF" w:rsidRDefault="006708BF" w:rsidP="00D07E5E">
      <w:pPr>
        <w:jc w:val="both"/>
        <w:rPr>
          <w:lang w:val="en-US" w:eastAsia="zh-CN"/>
        </w:rPr>
      </w:pPr>
      <w:r>
        <w:rPr>
          <w:b/>
          <w:bCs/>
          <w:lang w:val="en-DE" w:eastAsia="zh-CN"/>
        </w:rPr>
        <w:br/>
      </w:r>
      <w:r>
        <w:rPr>
          <w:b/>
          <w:bCs/>
          <w:lang w:val="en-DE" w:eastAsia="zh-CN"/>
        </w:rPr>
        <w:br/>
      </w:r>
      <w:r w:rsidR="00D07E5E" w:rsidRPr="006708BF">
        <w:rPr>
          <w:u w:val="single"/>
          <w:lang w:val="en-DE" w:eastAsia="zh-CN"/>
        </w:rPr>
        <w:t>SNR points</w:t>
      </w:r>
      <w:r>
        <w:rPr>
          <w:lang w:val="en-US" w:eastAsia="zh-CN"/>
        </w:rPr>
        <w:t>:</w:t>
      </w:r>
    </w:p>
    <w:p w14:paraId="42DB04E7" w14:textId="77777777" w:rsidR="00D07E5E" w:rsidRPr="00D07E5E" w:rsidRDefault="00D07E5E" w:rsidP="00D07E5E">
      <w:pPr>
        <w:numPr>
          <w:ilvl w:val="0"/>
          <w:numId w:val="47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 xml:space="preserve">Option 1: [2,3] dB and [8,9] dB </w:t>
      </w:r>
    </w:p>
    <w:p w14:paraId="6757E888" w14:textId="77777777" w:rsidR="00D07E5E" w:rsidRPr="00D07E5E" w:rsidRDefault="00D07E5E" w:rsidP="00D07E5E">
      <w:pPr>
        <w:numPr>
          <w:ilvl w:val="0"/>
          <w:numId w:val="47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 xml:space="preserve">Option 2: [4,5] dB and [8,9] dB </w:t>
      </w:r>
    </w:p>
    <w:p w14:paraId="3280A8B6" w14:textId="77777777" w:rsidR="00D07E5E" w:rsidRPr="00D07E5E" w:rsidRDefault="00D07E5E" w:rsidP="00D07E5E">
      <w:pPr>
        <w:numPr>
          <w:ilvl w:val="0"/>
          <w:numId w:val="47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lastRenderedPageBreak/>
        <w:t xml:space="preserve">Option 3: [4,5] dB and [10,11] dB if report quantity 'cri-RI-i1-CQI' is agreed </w:t>
      </w:r>
    </w:p>
    <w:p w14:paraId="0CD518E6" w14:textId="77777777" w:rsidR="00D07E5E" w:rsidRPr="00D07E5E" w:rsidRDefault="00D07E5E" w:rsidP="00D07E5E">
      <w:pPr>
        <w:numPr>
          <w:ilvl w:val="0"/>
          <w:numId w:val="47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 xml:space="preserve">Option 4: [16,17]dB for 256QAM, [7,8]dB for 64QAM, [1,2]dB for 16QAM </w:t>
      </w:r>
    </w:p>
    <w:p w14:paraId="6628EDAB" w14:textId="77777777" w:rsidR="00D07E5E" w:rsidRPr="00D07E5E" w:rsidRDefault="00D07E5E" w:rsidP="00D07E5E">
      <w:pPr>
        <w:numPr>
          <w:ilvl w:val="0"/>
          <w:numId w:val="47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 xml:space="preserve">Option 5: [7,8] dB for 64QAM, [1,2] dB for 16QAM in case only up to 64QAM considered </w:t>
      </w:r>
    </w:p>
    <w:p w14:paraId="48EE56B9" w14:textId="77777777" w:rsidR="006708BF" w:rsidRDefault="006708BF" w:rsidP="00D07E5E">
      <w:pPr>
        <w:jc w:val="both"/>
        <w:rPr>
          <w:b/>
          <w:bCs/>
          <w:lang w:val="en-DE" w:eastAsia="zh-CN"/>
        </w:rPr>
      </w:pPr>
    </w:p>
    <w:p w14:paraId="1676F81D" w14:textId="14714ACC" w:rsidR="002038D7" w:rsidRPr="00A343C3" w:rsidRDefault="002038D7" w:rsidP="00D07E5E">
      <w:pPr>
        <w:jc w:val="both"/>
        <w:rPr>
          <w:lang w:val="en-US" w:eastAsia="zh-CN"/>
        </w:rPr>
      </w:pPr>
      <w:r w:rsidRPr="00A343C3">
        <w:rPr>
          <w:lang w:val="en-US" w:eastAsia="zh-CN"/>
        </w:rPr>
        <w:t xml:space="preserve">Based on the agreed report quantify configuration, </w:t>
      </w:r>
      <w:r w:rsidR="00A343C3" w:rsidRPr="00A343C3">
        <w:rPr>
          <w:lang w:val="en-US" w:eastAsia="zh-CN"/>
        </w:rPr>
        <w:t>Option 3 is out of the table. Based on the agreed maximum modulation format of 64QAM, Option 4 is also out of the table. From our simulation results, we prefer Option 1: [2,3] dB and [8,9] dB to be set as requirements for 8Rx UEs.</w:t>
      </w:r>
    </w:p>
    <w:p w14:paraId="2BF5C026" w14:textId="005E1A63" w:rsidR="00184239" w:rsidRDefault="00184239" w:rsidP="00184239">
      <w:pPr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>Proposal</w:t>
      </w:r>
      <w:r w:rsidRPr="00794B47">
        <w:rPr>
          <w:rFonts w:eastAsiaTheme="minorEastAsia" w:cs="SimSun"/>
          <w:b/>
          <w:lang w:eastAsia="zh-TW"/>
        </w:rPr>
        <w:t>#</w:t>
      </w:r>
      <w:r>
        <w:rPr>
          <w:rFonts w:eastAsiaTheme="minorEastAsia" w:cs="SimSun"/>
          <w:b/>
          <w:lang w:eastAsia="zh-TW"/>
        </w:rPr>
        <w:t>2</w:t>
      </w:r>
      <w:r w:rsidRPr="00794B47">
        <w:rPr>
          <w:rFonts w:eastAsiaTheme="minorEastAsia" w:cs="SimSun"/>
          <w:b/>
          <w:lang w:eastAsia="zh-TW"/>
        </w:rPr>
        <w:t xml:space="preserve">: </w:t>
      </w:r>
      <w:r w:rsidR="002038D7">
        <w:rPr>
          <w:rFonts w:eastAsiaTheme="minorEastAsia" w:cs="SimSun"/>
          <w:b/>
          <w:lang w:eastAsia="zh-TW"/>
        </w:rPr>
        <w:t xml:space="preserve">Use Option 1, </w:t>
      </w:r>
      <w:r w:rsidR="002038D7" w:rsidRPr="002038D7">
        <w:rPr>
          <w:rFonts w:eastAsiaTheme="minorEastAsia" w:cs="SimSun"/>
          <w:b/>
          <w:lang w:val="en-DE" w:eastAsia="zh-TW"/>
        </w:rPr>
        <w:t>[2,3] dB and [8,9] dB</w:t>
      </w:r>
      <w:r w:rsidR="002038D7">
        <w:rPr>
          <w:rFonts w:eastAsiaTheme="minorEastAsia" w:cs="SimSun"/>
          <w:b/>
          <w:lang w:val="en-US" w:eastAsia="zh-TW"/>
        </w:rPr>
        <w:t>, for the single CQI test considered for 8Rx UEs</w:t>
      </w:r>
      <w:r>
        <w:rPr>
          <w:rFonts w:eastAsiaTheme="minorEastAsia" w:cs="SimSun"/>
          <w:b/>
          <w:lang w:eastAsia="zh-TW"/>
        </w:rPr>
        <w:t>.</w:t>
      </w:r>
    </w:p>
    <w:p w14:paraId="0D595359" w14:textId="77777777" w:rsidR="00184239" w:rsidRPr="00184239" w:rsidRDefault="00184239" w:rsidP="00D07E5E">
      <w:pPr>
        <w:jc w:val="both"/>
        <w:rPr>
          <w:b/>
          <w:bCs/>
          <w:lang w:eastAsia="zh-CN"/>
        </w:rPr>
      </w:pPr>
    </w:p>
    <w:p w14:paraId="4B32A937" w14:textId="3A36308A" w:rsidR="00D07E5E" w:rsidRPr="006708BF" w:rsidRDefault="00D07E5E" w:rsidP="00D07E5E">
      <w:pPr>
        <w:jc w:val="both"/>
        <w:rPr>
          <w:u w:val="single"/>
          <w:lang w:val="en-DE" w:eastAsia="zh-CN"/>
        </w:rPr>
      </w:pPr>
      <w:r w:rsidRPr="006708BF">
        <w:rPr>
          <w:u w:val="single"/>
          <w:lang w:val="en-DE" w:eastAsia="zh-CN"/>
        </w:rPr>
        <w:t>Whether to define PMI and RI requirements</w:t>
      </w:r>
      <w:r w:rsidR="006708BF" w:rsidRPr="006708BF">
        <w:rPr>
          <w:lang w:val="en-US" w:eastAsia="zh-CN"/>
        </w:rPr>
        <w:t>:</w:t>
      </w:r>
      <w:r w:rsidRPr="006708BF">
        <w:rPr>
          <w:u w:val="single"/>
          <w:lang w:val="en-DE" w:eastAsia="zh-CN"/>
        </w:rPr>
        <w:t xml:space="preserve"> </w:t>
      </w:r>
    </w:p>
    <w:p w14:paraId="719272A0" w14:textId="473B3590" w:rsidR="00D07E5E" w:rsidRPr="00D07E5E" w:rsidRDefault="00D07E5E" w:rsidP="00D07E5E">
      <w:pPr>
        <w:numPr>
          <w:ilvl w:val="0"/>
          <w:numId w:val="47"/>
        </w:numPr>
        <w:jc w:val="both"/>
        <w:rPr>
          <w:lang w:val="en-DE" w:eastAsia="zh-CN"/>
        </w:rPr>
      </w:pPr>
      <w:r w:rsidRPr="00D07E5E">
        <w:rPr>
          <w:lang w:val="en-DE" w:eastAsia="zh-CN"/>
        </w:rPr>
        <w:t xml:space="preserve">No need to define PMI and RI requirements </w:t>
      </w:r>
    </w:p>
    <w:p w14:paraId="4659FDAA" w14:textId="4582A7BC" w:rsidR="00752831" w:rsidRPr="00CF64B8" w:rsidRDefault="00752831" w:rsidP="00CF64B8">
      <w:pPr>
        <w:spacing w:beforeLines="50" w:before="120" w:afterLines="50" w:after="120"/>
        <w:jc w:val="both"/>
        <w:rPr>
          <w:rFonts w:eastAsiaTheme="minorEastAsia" w:cs="SimSun"/>
          <w:bCs/>
          <w:lang w:eastAsia="zh-TW"/>
        </w:rPr>
      </w:pPr>
    </w:p>
    <w:p w14:paraId="3A9F1C38" w14:textId="38E382F7" w:rsidR="00B2686F" w:rsidRPr="00F163AC" w:rsidRDefault="00B2686F" w:rsidP="00F163AC">
      <w:pPr>
        <w:jc w:val="both"/>
        <w:rPr>
          <w:rFonts w:eastAsia="SimSun"/>
          <w:bCs/>
          <w:lang w:val="en-US" w:eastAsia="zh-CN"/>
        </w:rPr>
      </w:pPr>
    </w:p>
    <w:bookmarkEnd w:id="2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FB0D841" w14:textId="523EBE94" w:rsidR="00D94999" w:rsidRPr="0068406F" w:rsidRDefault="008054FC" w:rsidP="00D94999">
      <w:pPr>
        <w:jc w:val="both"/>
        <w:rPr>
          <w:rFonts w:eastAsiaTheme="minorEastAsia"/>
          <w:bCs/>
          <w:iCs/>
          <w:lang w:val="en-US" w:eastAsia="zh-TW"/>
        </w:rPr>
      </w:pPr>
      <w:r w:rsidRPr="0036663C">
        <w:rPr>
          <w:rFonts w:eastAsiaTheme="minorEastAsia"/>
          <w:bCs/>
          <w:iCs/>
          <w:lang w:val="en-US" w:eastAsia="zh-TW"/>
        </w:rPr>
        <w:t xml:space="preserve">In this contribution 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we provide our views on </w:t>
      </w:r>
      <w:r w:rsidR="00D51890">
        <w:rPr>
          <w:rFonts w:eastAsiaTheme="minorEastAsia"/>
          <w:bCs/>
          <w:iCs/>
          <w:lang w:val="en-US" w:eastAsia="zh-TW"/>
        </w:rPr>
        <w:t xml:space="preserve">8Rx 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UE </w:t>
      </w:r>
      <w:r w:rsidR="0068406F">
        <w:rPr>
          <w:rFonts w:eastAsiaTheme="minorEastAsia"/>
          <w:bCs/>
          <w:iCs/>
          <w:lang w:val="en-US" w:eastAsia="zh-TW"/>
        </w:rPr>
        <w:t>CQI reporting</w:t>
      </w:r>
      <w:r w:rsidR="0036663C" w:rsidRPr="0036663C">
        <w:rPr>
          <w:rFonts w:eastAsiaTheme="minorEastAsia"/>
          <w:bCs/>
          <w:iCs/>
          <w:lang w:val="en-US" w:eastAsia="zh-TW"/>
        </w:rPr>
        <w:t xml:space="preserve"> requirements</w:t>
      </w:r>
      <w:r w:rsidR="0068406F">
        <w:rPr>
          <w:rFonts w:eastAsiaTheme="minorEastAsia"/>
          <w:bCs/>
          <w:iCs/>
          <w:lang w:val="en-US" w:eastAsia="zh-TW"/>
        </w:rPr>
        <w:t>.</w:t>
      </w:r>
      <w:r w:rsidR="00DC5B13">
        <w:rPr>
          <w:rFonts w:eastAsiaTheme="minorEastAsia"/>
          <w:bCs/>
          <w:iCs/>
          <w:lang w:val="en-US" w:eastAsia="zh-TW"/>
        </w:rPr>
        <w:t xml:space="preserve"> </w:t>
      </w:r>
      <w:r w:rsidR="0068406F">
        <w:rPr>
          <w:rFonts w:eastAsiaTheme="minorEastAsia"/>
          <w:bCs/>
          <w:iCs/>
          <w:lang w:val="en-US" w:eastAsia="zh-TW"/>
        </w:rPr>
        <w:t>Our latest</w:t>
      </w:r>
      <w:r w:rsidR="008A36F9" w:rsidRPr="0036663C">
        <w:rPr>
          <w:rFonts w:eastAsiaTheme="minorEastAsia"/>
          <w:bCs/>
          <w:iCs/>
          <w:lang w:val="en-US" w:eastAsia="zh-TW"/>
        </w:rPr>
        <w:t xml:space="preserve"> </w:t>
      </w:r>
      <w:r w:rsidR="009716AF" w:rsidRPr="0036663C">
        <w:rPr>
          <w:rFonts w:eastAsiaTheme="minorEastAsia"/>
          <w:bCs/>
          <w:iCs/>
          <w:lang w:val="en-US" w:eastAsia="zh-TW"/>
        </w:rPr>
        <w:t>proposal</w:t>
      </w:r>
      <w:r w:rsidR="00FF370A" w:rsidRPr="0036663C">
        <w:rPr>
          <w:rFonts w:eastAsiaTheme="minorEastAsia"/>
          <w:bCs/>
          <w:iCs/>
          <w:lang w:val="en-US" w:eastAsia="zh-TW"/>
        </w:rPr>
        <w:t>s</w:t>
      </w:r>
      <w:r w:rsidR="009716AF" w:rsidRPr="0036663C">
        <w:rPr>
          <w:rFonts w:eastAsiaTheme="minorEastAsia"/>
          <w:bCs/>
          <w:iCs/>
          <w:lang w:val="en-US" w:eastAsia="zh-TW"/>
        </w:rPr>
        <w:t xml:space="preserve"> </w:t>
      </w:r>
      <w:r w:rsidR="00FF370A" w:rsidRPr="0036663C">
        <w:rPr>
          <w:rFonts w:eastAsiaTheme="minorEastAsia"/>
          <w:bCs/>
          <w:iCs/>
          <w:lang w:val="en-US" w:eastAsia="zh-TW"/>
        </w:rPr>
        <w:t>are</w:t>
      </w:r>
      <w:r w:rsidR="000A231E" w:rsidRPr="0036663C">
        <w:rPr>
          <w:rFonts w:eastAsiaTheme="minorEastAsia"/>
          <w:bCs/>
          <w:iCs/>
          <w:lang w:val="en-US" w:eastAsia="zh-TW"/>
        </w:rPr>
        <w:t xml:space="preserve"> summarized below:</w:t>
      </w:r>
    </w:p>
    <w:p w14:paraId="0320F259" w14:textId="77777777" w:rsidR="0068406F" w:rsidRDefault="0068406F" w:rsidP="0068406F">
      <w:pPr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>Proposal</w:t>
      </w:r>
      <w:r w:rsidRPr="00794B47">
        <w:rPr>
          <w:rFonts w:eastAsiaTheme="minorEastAsia" w:cs="SimSun"/>
          <w:b/>
          <w:lang w:eastAsia="zh-TW"/>
        </w:rPr>
        <w:t>#</w:t>
      </w:r>
      <w:r>
        <w:rPr>
          <w:rFonts w:eastAsiaTheme="minorEastAsia" w:cs="SimSun"/>
          <w:b/>
          <w:lang w:eastAsia="zh-TW"/>
        </w:rPr>
        <w:t>1</w:t>
      </w:r>
      <w:r w:rsidRPr="00794B47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 xml:space="preserve">Maintain the same </w:t>
      </w:r>
      <w:proofErr w:type="spellStart"/>
      <w:r>
        <w:rPr>
          <w:rFonts w:eastAsiaTheme="minorEastAsia" w:cs="SimSun"/>
          <w:b/>
          <w:lang w:eastAsia="zh-TW"/>
        </w:rPr>
        <w:t>TxEVM</w:t>
      </w:r>
      <w:proofErr w:type="spellEnd"/>
      <w:r>
        <w:rPr>
          <w:rFonts w:eastAsiaTheme="minorEastAsia" w:cs="SimSun"/>
          <w:b/>
          <w:lang w:eastAsia="zh-TW"/>
        </w:rPr>
        <w:t xml:space="preserve"> assumption as the values used for PDSCH demodulation performance requirements.</w:t>
      </w:r>
    </w:p>
    <w:p w14:paraId="26559885" w14:textId="77777777" w:rsidR="0068406F" w:rsidRDefault="0068406F" w:rsidP="0068406F">
      <w:pPr>
        <w:spacing w:beforeLines="50" w:before="120" w:afterLines="50" w:after="120"/>
        <w:jc w:val="both"/>
        <w:rPr>
          <w:rFonts w:eastAsiaTheme="minorEastAsia" w:cs="SimSun"/>
          <w:b/>
          <w:lang w:eastAsia="zh-TW"/>
        </w:rPr>
      </w:pPr>
      <w:r>
        <w:rPr>
          <w:rFonts w:eastAsiaTheme="minorEastAsia" w:cs="SimSun"/>
          <w:b/>
          <w:lang w:eastAsia="zh-TW"/>
        </w:rPr>
        <w:t>Proposal</w:t>
      </w:r>
      <w:r w:rsidRPr="00794B47">
        <w:rPr>
          <w:rFonts w:eastAsiaTheme="minorEastAsia" w:cs="SimSun"/>
          <w:b/>
          <w:lang w:eastAsia="zh-TW"/>
        </w:rPr>
        <w:t>#</w:t>
      </w:r>
      <w:r>
        <w:rPr>
          <w:rFonts w:eastAsiaTheme="minorEastAsia" w:cs="SimSun"/>
          <w:b/>
          <w:lang w:eastAsia="zh-TW"/>
        </w:rPr>
        <w:t>2</w:t>
      </w:r>
      <w:r w:rsidRPr="00794B47">
        <w:rPr>
          <w:rFonts w:eastAsiaTheme="minorEastAsia" w:cs="SimSun"/>
          <w:b/>
          <w:lang w:eastAsia="zh-TW"/>
        </w:rPr>
        <w:t xml:space="preserve">: </w:t>
      </w:r>
      <w:r>
        <w:rPr>
          <w:rFonts w:eastAsiaTheme="minorEastAsia" w:cs="SimSun"/>
          <w:b/>
          <w:lang w:eastAsia="zh-TW"/>
        </w:rPr>
        <w:t xml:space="preserve">Use Option 1, </w:t>
      </w:r>
      <w:r w:rsidRPr="002038D7">
        <w:rPr>
          <w:rFonts w:eastAsiaTheme="minorEastAsia" w:cs="SimSun"/>
          <w:b/>
          <w:lang w:val="en-DE" w:eastAsia="zh-TW"/>
        </w:rPr>
        <w:t>[2,3] dB and [8,9] dB</w:t>
      </w:r>
      <w:r>
        <w:rPr>
          <w:rFonts w:eastAsiaTheme="minorEastAsia" w:cs="SimSun"/>
          <w:b/>
          <w:lang w:val="en-US" w:eastAsia="zh-TW"/>
        </w:rPr>
        <w:t>, for the single CQI test considered for 8Rx UEs</w:t>
      </w:r>
      <w:r>
        <w:rPr>
          <w:rFonts w:eastAsiaTheme="minorEastAsia" w:cs="SimSun"/>
          <w:b/>
          <w:lang w:eastAsia="zh-TW"/>
        </w:rPr>
        <w:t>.</w:t>
      </w:r>
    </w:p>
    <w:p w14:paraId="7639C4DF" w14:textId="77777777" w:rsidR="00D94999" w:rsidRPr="00AB3AF1" w:rsidRDefault="00D94999" w:rsidP="00EE74D2">
      <w:pPr>
        <w:jc w:val="both"/>
        <w:rPr>
          <w:rFonts w:eastAsia="SimSun"/>
          <w:bCs/>
          <w:lang w:eastAsia="zh-CN"/>
        </w:rPr>
      </w:pPr>
    </w:p>
    <w:p w14:paraId="0D26BB1E" w14:textId="5861E792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720924">
        <w:rPr>
          <w:lang w:val="en-US" w:eastAsia="ja-JP"/>
        </w:rPr>
        <w:t>s</w:t>
      </w:r>
    </w:p>
    <w:p w14:paraId="1CF84247" w14:textId="77777777" w:rsidR="00720924" w:rsidRPr="0022219C" w:rsidRDefault="00720924" w:rsidP="00720924">
      <w:pPr>
        <w:numPr>
          <w:ilvl w:val="0"/>
          <w:numId w:val="2"/>
        </w:numPr>
        <w:jc w:val="both"/>
        <w:rPr>
          <w:lang w:eastAsia="zh-CN"/>
        </w:rPr>
      </w:pPr>
      <w:r w:rsidRPr="00487107">
        <w:rPr>
          <w:bCs/>
        </w:rPr>
        <w:t>R4-2</w:t>
      </w:r>
      <w:r>
        <w:rPr>
          <w:bCs/>
        </w:rPr>
        <w:t>305888</w:t>
      </w:r>
      <w:r w:rsidRPr="00487107">
        <w:rPr>
          <w:bCs/>
        </w:rPr>
        <w:t>,</w:t>
      </w:r>
      <w:r w:rsidRPr="001F4EB6">
        <w:t xml:space="preserve"> “</w:t>
      </w:r>
      <w:r w:rsidRPr="00487107">
        <w:t xml:space="preserve">WF on 8RX UE </w:t>
      </w:r>
      <w:r>
        <w:t>performance</w:t>
      </w:r>
      <w:r w:rsidRPr="00487107">
        <w:t xml:space="preserve"> requirements</w:t>
      </w:r>
      <w:r w:rsidRPr="001F4EB6">
        <w:t>”</w:t>
      </w:r>
      <w:r w:rsidRPr="001F4EB6">
        <w:rPr>
          <w:rFonts w:eastAsiaTheme="minorEastAsia"/>
          <w:lang w:eastAsia="zh-CN"/>
        </w:rPr>
        <w:t xml:space="preserve">, Huawei, </w:t>
      </w:r>
      <w:proofErr w:type="spellStart"/>
      <w:r w:rsidRPr="001F4EB6">
        <w:rPr>
          <w:rFonts w:eastAsiaTheme="minorEastAsia"/>
          <w:lang w:eastAsia="zh-CN"/>
        </w:rPr>
        <w:t>HiSilicon</w:t>
      </w:r>
      <w:proofErr w:type="spellEnd"/>
    </w:p>
    <w:p w14:paraId="2E1A722F" w14:textId="479B4A6B" w:rsidR="00A36864" w:rsidRDefault="00A36864" w:rsidP="00B608B5">
      <w:pPr>
        <w:rPr>
          <w:rFonts w:eastAsia="MS Mincho"/>
          <w:lang w:eastAsia="ja-JP" w:bidi="hi-IN"/>
        </w:rPr>
      </w:pPr>
    </w:p>
    <w:sectPr w:rsidR="00A36864" w:rsidSect="006925AE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BF54" w14:textId="77777777" w:rsidR="00F830F8" w:rsidRDefault="00F830F8" w:rsidP="000A231E">
      <w:pPr>
        <w:spacing w:after="0"/>
      </w:pPr>
      <w:r>
        <w:separator/>
      </w:r>
    </w:p>
  </w:endnote>
  <w:endnote w:type="continuationSeparator" w:id="0">
    <w:p w14:paraId="4468F6B1" w14:textId="77777777" w:rsidR="00F830F8" w:rsidRDefault="00F830F8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A29FD" w14:textId="77777777" w:rsidR="00F830F8" w:rsidRDefault="00F830F8" w:rsidP="000A231E">
      <w:pPr>
        <w:spacing w:after="0"/>
      </w:pPr>
      <w:r>
        <w:separator/>
      </w:r>
    </w:p>
  </w:footnote>
  <w:footnote w:type="continuationSeparator" w:id="0">
    <w:p w14:paraId="79781182" w14:textId="77777777" w:rsidR="00F830F8" w:rsidRDefault="00F830F8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F291E"/>
    <w:multiLevelType w:val="hybridMultilevel"/>
    <w:tmpl w:val="6DEEE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5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3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8F62CD"/>
    <w:multiLevelType w:val="multilevel"/>
    <w:tmpl w:val="4112D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D1F1EFF"/>
    <w:multiLevelType w:val="multilevel"/>
    <w:tmpl w:val="BBECE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742169200">
    <w:abstractNumId w:val="20"/>
  </w:num>
  <w:num w:numId="2" w16cid:durableId="1854997855">
    <w:abstractNumId w:val="34"/>
  </w:num>
  <w:num w:numId="3" w16cid:durableId="2126580217">
    <w:abstractNumId w:val="10"/>
  </w:num>
  <w:num w:numId="4" w16cid:durableId="1199469603">
    <w:abstractNumId w:val="25"/>
  </w:num>
  <w:num w:numId="5" w16cid:durableId="976184863">
    <w:abstractNumId w:val="3"/>
  </w:num>
  <w:num w:numId="6" w16cid:durableId="1696036931">
    <w:abstractNumId w:val="44"/>
  </w:num>
  <w:num w:numId="7" w16cid:durableId="686516209">
    <w:abstractNumId w:val="11"/>
  </w:num>
  <w:num w:numId="8" w16cid:durableId="2057922014">
    <w:abstractNumId w:val="17"/>
  </w:num>
  <w:num w:numId="9" w16cid:durableId="423838429">
    <w:abstractNumId w:val="2"/>
  </w:num>
  <w:num w:numId="10" w16cid:durableId="187764942">
    <w:abstractNumId w:val="29"/>
  </w:num>
  <w:num w:numId="11" w16cid:durableId="199171740">
    <w:abstractNumId w:val="40"/>
  </w:num>
  <w:num w:numId="12" w16cid:durableId="503710582">
    <w:abstractNumId w:val="21"/>
  </w:num>
  <w:num w:numId="13" w16cid:durableId="308099533">
    <w:abstractNumId w:val="27"/>
  </w:num>
  <w:num w:numId="14" w16cid:durableId="473568304">
    <w:abstractNumId w:val="41"/>
  </w:num>
  <w:num w:numId="15" w16cid:durableId="2077511674">
    <w:abstractNumId w:val="28"/>
  </w:num>
  <w:num w:numId="16" w16cid:durableId="349531655">
    <w:abstractNumId w:val="16"/>
  </w:num>
  <w:num w:numId="17" w16cid:durableId="270358942">
    <w:abstractNumId w:val="6"/>
  </w:num>
  <w:num w:numId="18" w16cid:durableId="1039084338">
    <w:abstractNumId w:val="8"/>
  </w:num>
  <w:num w:numId="19" w16cid:durableId="61804329">
    <w:abstractNumId w:val="15"/>
  </w:num>
  <w:num w:numId="20" w16cid:durableId="1885097479">
    <w:abstractNumId w:val="26"/>
  </w:num>
  <w:num w:numId="21" w16cid:durableId="1065832254">
    <w:abstractNumId w:val="30"/>
  </w:num>
  <w:num w:numId="22" w16cid:durableId="237836214">
    <w:abstractNumId w:val="1"/>
  </w:num>
  <w:num w:numId="23" w16cid:durableId="1980265343">
    <w:abstractNumId w:val="9"/>
  </w:num>
  <w:num w:numId="24" w16cid:durableId="1454248970">
    <w:abstractNumId w:val="5"/>
  </w:num>
  <w:num w:numId="25" w16cid:durableId="388118187">
    <w:abstractNumId w:val="22"/>
  </w:num>
  <w:num w:numId="26" w16cid:durableId="246496306">
    <w:abstractNumId w:val="45"/>
  </w:num>
  <w:num w:numId="27" w16cid:durableId="476263457">
    <w:abstractNumId w:val="4"/>
  </w:num>
  <w:num w:numId="28" w16cid:durableId="916787262">
    <w:abstractNumId w:val="19"/>
  </w:num>
  <w:num w:numId="29" w16cid:durableId="597130908">
    <w:abstractNumId w:val="38"/>
  </w:num>
  <w:num w:numId="30" w16cid:durableId="643310922">
    <w:abstractNumId w:val="23"/>
  </w:num>
  <w:num w:numId="31" w16cid:durableId="1770274252">
    <w:abstractNumId w:val="31"/>
  </w:num>
  <w:num w:numId="32" w16cid:durableId="1813595596">
    <w:abstractNumId w:val="18"/>
  </w:num>
  <w:num w:numId="33" w16cid:durableId="1140462402">
    <w:abstractNumId w:val="7"/>
  </w:num>
  <w:num w:numId="34" w16cid:durableId="1328242483">
    <w:abstractNumId w:val="24"/>
  </w:num>
  <w:num w:numId="35" w16cid:durableId="1573276893">
    <w:abstractNumId w:val="32"/>
  </w:num>
  <w:num w:numId="36" w16cid:durableId="1664813524">
    <w:abstractNumId w:val="14"/>
  </w:num>
  <w:num w:numId="37" w16cid:durableId="225460277">
    <w:abstractNumId w:val="33"/>
  </w:num>
  <w:num w:numId="38" w16cid:durableId="1271624333">
    <w:abstractNumId w:val="37"/>
  </w:num>
  <w:num w:numId="39" w16cid:durableId="1674458176">
    <w:abstractNumId w:val="42"/>
  </w:num>
  <w:num w:numId="40" w16cid:durableId="506218438">
    <w:abstractNumId w:val="35"/>
  </w:num>
  <w:num w:numId="41" w16cid:durableId="1221791576">
    <w:abstractNumId w:val="39"/>
  </w:num>
  <w:num w:numId="42" w16cid:durableId="2088964320">
    <w:abstractNumId w:val="13"/>
  </w:num>
  <w:num w:numId="43" w16cid:durableId="2058123482">
    <w:abstractNumId w:val="0"/>
  </w:num>
  <w:num w:numId="44" w16cid:durableId="1579245648">
    <w:abstractNumId w:val="12"/>
  </w:num>
  <w:num w:numId="45" w16cid:durableId="1895039062">
    <w:abstractNumId w:val="46"/>
  </w:num>
  <w:num w:numId="46" w16cid:durableId="1335496675">
    <w:abstractNumId w:val="43"/>
  </w:num>
  <w:num w:numId="47" w16cid:durableId="95822091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3400"/>
    <w:rsid w:val="00003E38"/>
    <w:rsid w:val="00006387"/>
    <w:rsid w:val="00011F9E"/>
    <w:rsid w:val="00015735"/>
    <w:rsid w:val="00015CEF"/>
    <w:rsid w:val="00022297"/>
    <w:rsid w:val="00023604"/>
    <w:rsid w:val="00026B43"/>
    <w:rsid w:val="00026BC6"/>
    <w:rsid w:val="000271F9"/>
    <w:rsid w:val="000355F5"/>
    <w:rsid w:val="000416F2"/>
    <w:rsid w:val="00042103"/>
    <w:rsid w:val="000467CD"/>
    <w:rsid w:val="00060164"/>
    <w:rsid w:val="00061B73"/>
    <w:rsid w:val="00071A5F"/>
    <w:rsid w:val="0007243E"/>
    <w:rsid w:val="00072DFA"/>
    <w:rsid w:val="000730C6"/>
    <w:rsid w:val="00075C68"/>
    <w:rsid w:val="00076EB8"/>
    <w:rsid w:val="00076F2B"/>
    <w:rsid w:val="00076F82"/>
    <w:rsid w:val="00083A2B"/>
    <w:rsid w:val="00086319"/>
    <w:rsid w:val="000A231E"/>
    <w:rsid w:val="000A2C45"/>
    <w:rsid w:val="000A4753"/>
    <w:rsid w:val="000B3FEB"/>
    <w:rsid w:val="000B40BF"/>
    <w:rsid w:val="000B743B"/>
    <w:rsid w:val="000C096E"/>
    <w:rsid w:val="000D2ED1"/>
    <w:rsid w:val="000D46C8"/>
    <w:rsid w:val="000D5A89"/>
    <w:rsid w:val="000E331F"/>
    <w:rsid w:val="000F16C0"/>
    <w:rsid w:val="000F6813"/>
    <w:rsid w:val="00101133"/>
    <w:rsid w:val="00101BF6"/>
    <w:rsid w:val="00103109"/>
    <w:rsid w:val="00103B4F"/>
    <w:rsid w:val="00122452"/>
    <w:rsid w:val="00130B2A"/>
    <w:rsid w:val="00131B4C"/>
    <w:rsid w:val="00141F7B"/>
    <w:rsid w:val="00142A44"/>
    <w:rsid w:val="00153250"/>
    <w:rsid w:val="001561CF"/>
    <w:rsid w:val="001573D0"/>
    <w:rsid w:val="00164C75"/>
    <w:rsid w:val="00165397"/>
    <w:rsid w:val="00173839"/>
    <w:rsid w:val="00174220"/>
    <w:rsid w:val="001750A9"/>
    <w:rsid w:val="00175C0E"/>
    <w:rsid w:val="00176AAC"/>
    <w:rsid w:val="001839FC"/>
    <w:rsid w:val="00184239"/>
    <w:rsid w:val="00192DE6"/>
    <w:rsid w:val="001A4263"/>
    <w:rsid w:val="001A48BA"/>
    <w:rsid w:val="001B0EB1"/>
    <w:rsid w:val="001B4039"/>
    <w:rsid w:val="001B6EE6"/>
    <w:rsid w:val="001C0B49"/>
    <w:rsid w:val="001C4999"/>
    <w:rsid w:val="001C4E07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38D7"/>
    <w:rsid w:val="00207257"/>
    <w:rsid w:val="00210944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405E8"/>
    <w:rsid w:val="002447D6"/>
    <w:rsid w:val="0024626B"/>
    <w:rsid w:val="00246BD5"/>
    <w:rsid w:val="00246FFF"/>
    <w:rsid w:val="00247E0B"/>
    <w:rsid w:val="00251AE2"/>
    <w:rsid w:val="002559FA"/>
    <w:rsid w:val="002565BF"/>
    <w:rsid w:val="00270645"/>
    <w:rsid w:val="0027134D"/>
    <w:rsid w:val="00274634"/>
    <w:rsid w:val="00274BEA"/>
    <w:rsid w:val="00282C37"/>
    <w:rsid w:val="00282E7D"/>
    <w:rsid w:val="00293021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4E62"/>
    <w:rsid w:val="002E5420"/>
    <w:rsid w:val="002E67AA"/>
    <w:rsid w:val="002F3920"/>
    <w:rsid w:val="002F4C27"/>
    <w:rsid w:val="002F6EBC"/>
    <w:rsid w:val="00302247"/>
    <w:rsid w:val="003031D1"/>
    <w:rsid w:val="0030546B"/>
    <w:rsid w:val="003100CF"/>
    <w:rsid w:val="00311980"/>
    <w:rsid w:val="00316847"/>
    <w:rsid w:val="003177BA"/>
    <w:rsid w:val="00320D4C"/>
    <w:rsid w:val="003252E9"/>
    <w:rsid w:val="003278CD"/>
    <w:rsid w:val="0033030D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71E4"/>
    <w:rsid w:val="00391B68"/>
    <w:rsid w:val="00396DDB"/>
    <w:rsid w:val="00397844"/>
    <w:rsid w:val="003A3B11"/>
    <w:rsid w:val="003A61DF"/>
    <w:rsid w:val="003B0630"/>
    <w:rsid w:val="003B5679"/>
    <w:rsid w:val="003B7EAC"/>
    <w:rsid w:val="003C06FB"/>
    <w:rsid w:val="003C2F82"/>
    <w:rsid w:val="003C3988"/>
    <w:rsid w:val="003C452F"/>
    <w:rsid w:val="003C55B6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1E9F"/>
    <w:rsid w:val="00432715"/>
    <w:rsid w:val="00433705"/>
    <w:rsid w:val="0043701E"/>
    <w:rsid w:val="00437F7B"/>
    <w:rsid w:val="00442396"/>
    <w:rsid w:val="004507F9"/>
    <w:rsid w:val="00452D67"/>
    <w:rsid w:val="00454BAD"/>
    <w:rsid w:val="00457613"/>
    <w:rsid w:val="0046003E"/>
    <w:rsid w:val="00471E5D"/>
    <w:rsid w:val="004738ED"/>
    <w:rsid w:val="00475270"/>
    <w:rsid w:val="00481ABC"/>
    <w:rsid w:val="00481ED8"/>
    <w:rsid w:val="00481FE1"/>
    <w:rsid w:val="0048669D"/>
    <w:rsid w:val="00487107"/>
    <w:rsid w:val="00493A8C"/>
    <w:rsid w:val="004959DC"/>
    <w:rsid w:val="004A6E47"/>
    <w:rsid w:val="004A788E"/>
    <w:rsid w:val="004B4E7E"/>
    <w:rsid w:val="004B714B"/>
    <w:rsid w:val="004C3BE9"/>
    <w:rsid w:val="004C77F2"/>
    <w:rsid w:val="004D0E73"/>
    <w:rsid w:val="004D1411"/>
    <w:rsid w:val="004D1FDD"/>
    <w:rsid w:val="004D6DA3"/>
    <w:rsid w:val="004E2E52"/>
    <w:rsid w:val="004E6006"/>
    <w:rsid w:val="004E629A"/>
    <w:rsid w:val="004F0B3E"/>
    <w:rsid w:val="00512DA2"/>
    <w:rsid w:val="005177E1"/>
    <w:rsid w:val="00523E75"/>
    <w:rsid w:val="00526848"/>
    <w:rsid w:val="00527939"/>
    <w:rsid w:val="00531322"/>
    <w:rsid w:val="005327D4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97A"/>
    <w:rsid w:val="00557808"/>
    <w:rsid w:val="00561315"/>
    <w:rsid w:val="0056550D"/>
    <w:rsid w:val="00572793"/>
    <w:rsid w:val="005762E0"/>
    <w:rsid w:val="00591F66"/>
    <w:rsid w:val="00593D4D"/>
    <w:rsid w:val="00595378"/>
    <w:rsid w:val="005A7B76"/>
    <w:rsid w:val="005B14E5"/>
    <w:rsid w:val="005B33C9"/>
    <w:rsid w:val="005B4268"/>
    <w:rsid w:val="005B6832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253CE"/>
    <w:rsid w:val="00630AAF"/>
    <w:rsid w:val="00632F3F"/>
    <w:rsid w:val="00633A2C"/>
    <w:rsid w:val="00641DFC"/>
    <w:rsid w:val="00647819"/>
    <w:rsid w:val="006671DB"/>
    <w:rsid w:val="006676E5"/>
    <w:rsid w:val="006708BF"/>
    <w:rsid w:val="0067354B"/>
    <w:rsid w:val="0067582F"/>
    <w:rsid w:val="006817CB"/>
    <w:rsid w:val="00683BAD"/>
    <w:rsid w:val="0068406F"/>
    <w:rsid w:val="0068481B"/>
    <w:rsid w:val="00692017"/>
    <w:rsid w:val="006925AE"/>
    <w:rsid w:val="006956BC"/>
    <w:rsid w:val="006A4EC7"/>
    <w:rsid w:val="006A57AD"/>
    <w:rsid w:val="006B5B32"/>
    <w:rsid w:val="006C06B9"/>
    <w:rsid w:val="006C1145"/>
    <w:rsid w:val="006C196B"/>
    <w:rsid w:val="006C737C"/>
    <w:rsid w:val="006D03B1"/>
    <w:rsid w:val="006D392E"/>
    <w:rsid w:val="006E029E"/>
    <w:rsid w:val="006E233D"/>
    <w:rsid w:val="006E46D2"/>
    <w:rsid w:val="006F10F8"/>
    <w:rsid w:val="006F40DD"/>
    <w:rsid w:val="00700A4F"/>
    <w:rsid w:val="007050F8"/>
    <w:rsid w:val="007115F5"/>
    <w:rsid w:val="0072063B"/>
    <w:rsid w:val="00720924"/>
    <w:rsid w:val="007214E1"/>
    <w:rsid w:val="00723824"/>
    <w:rsid w:val="007305DF"/>
    <w:rsid w:val="00734BFE"/>
    <w:rsid w:val="007363A5"/>
    <w:rsid w:val="0073691C"/>
    <w:rsid w:val="0074266D"/>
    <w:rsid w:val="007456AA"/>
    <w:rsid w:val="0074656F"/>
    <w:rsid w:val="00751605"/>
    <w:rsid w:val="00751C1C"/>
    <w:rsid w:val="00752713"/>
    <w:rsid w:val="00752831"/>
    <w:rsid w:val="007537EA"/>
    <w:rsid w:val="00765377"/>
    <w:rsid w:val="00773EE1"/>
    <w:rsid w:val="0077583C"/>
    <w:rsid w:val="0078025B"/>
    <w:rsid w:val="00781AE8"/>
    <w:rsid w:val="007915B7"/>
    <w:rsid w:val="007917E5"/>
    <w:rsid w:val="00794B47"/>
    <w:rsid w:val="007A1CB9"/>
    <w:rsid w:val="007A40C7"/>
    <w:rsid w:val="007A7F2A"/>
    <w:rsid w:val="007B6741"/>
    <w:rsid w:val="007C1D3A"/>
    <w:rsid w:val="007C306B"/>
    <w:rsid w:val="007C44F3"/>
    <w:rsid w:val="007C74AE"/>
    <w:rsid w:val="007D0A2F"/>
    <w:rsid w:val="007D142B"/>
    <w:rsid w:val="007D150E"/>
    <w:rsid w:val="007D1D9E"/>
    <w:rsid w:val="007D1E8B"/>
    <w:rsid w:val="007E1EA5"/>
    <w:rsid w:val="007E3DF5"/>
    <w:rsid w:val="007E44E0"/>
    <w:rsid w:val="007E478E"/>
    <w:rsid w:val="007E6AB9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1608"/>
    <w:rsid w:val="00813191"/>
    <w:rsid w:val="00814B79"/>
    <w:rsid w:val="0081634C"/>
    <w:rsid w:val="00817EDF"/>
    <w:rsid w:val="0082258B"/>
    <w:rsid w:val="008232AB"/>
    <w:rsid w:val="00825A46"/>
    <w:rsid w:val="0082624A"/>
    <w:rsid w:val="00832B76"/>
    <w:rsid w:val="008364B2"/>
    <w:rsid w:val="00842E32"/>
    <w:rsid w:val="008441F0"/>
    <w:rsid w:val="00844233"/>
    <w:rsid w:val="0084512A"/>
    <w:rsid w:val="0084797F"/>
    <w:rsid w:val="00856388"/>
    <w:rsid w:val="00862C7A"/>
    <w:rsid w:val="00862E86"/>
    <w:rsid w:val="0086358D"/>
    <w:rsid w:val="008649F5"/>
    <w:rsid w:val="0086737B"/>
    <w:rsid w:val="0087021B"/>
    <w:rsid w:val="008749D0"/>
    <w:rsid w:val="00874A86"/>
    <w:rsid w:val="00883ED1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E3E55"/>
    <w:rsid w:val="008E4C8F"/>
    <w:rsid w:val="008E7515"/>
    <w:rsid w:val="008F452B"/>
    <w:rsid w:val="009023E3"/>
    <w:rsid w:val="0091528D"/>
    <w:rsid w:val="00916780"/>
    <w:rsid w:val="00927E2F"/>
    <w:rsid w:val="00933349"/>
    <w:rsid w:val="00944BA0"/>
    <w:rsid w:val="00954EA5"/>
    <w:rsid w:val="00956934"/>
    <w:rsid w:val="009602EF"/>
    <w:rsid w:val="009716AF"/>
    <w:rsid w:val="0097640D"/>
    <w:rsid w:val="00977BDB"/>
    <w:rsid w:val="009825CD"/>
    <w:rsid w:val="00983378"/>
    <w:rsid w:val="009A290E"/>
    <w:rsid w:val="009A4651"/>
    <w:rsid w:val="009A51E5"/>
    <w:rsid w:val="009B04E0"/>
    <w:rsid w:val="009B3B03"/>
    <w:rsid w:val="009B3F1F"/>
    <w:rsid w:val="009C0DE2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4E94"/>
    <w:rsid w:val="00A07783"/>
    <w:rsid w:val="00A10C6A"/>
    <w:rsid w:val="00A126A5"/>
    <w:rsid w:val="00A17EBA"/>
    <w:rsid w:val="00A25BBF"/>
    <w:rsid w:val="00A343C3"/>
    <w:rsid w:val="00A36864"/>
    <w:rsid w:val="00A36A8F"/>
    <w:rsid w:val="00A37A41"/>
    <w:rsid w:val="00A407F5"/>
    <w:rsid w:val="00A43102"/>
    <w:rsid w:val="00A452D7"/>
    <w:rsid w:val="00A46E4F"/>
    <w:rsid w:val="00A55C31"/>
    <w:rsid w:val="00A56EB7"/>
    <w:rsid w:val="00A618C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1289E"/>
    <w:rsid w:val="00B16D75"/>
    <w:rsid w:val="00B228B3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C2A74"/>
    <w:rsid w:val="00BC7B9C"/>
    <w:rsid w:val="00BD7FCB"/>
    <w:rsid w:val="00BE0311"/>
    <w:rsid w:val="00BE38F5"/>
    <w:rsid w:val="00BE5321"/>
    <w:rsid w:val="00BE5AB4"/>
    <w:rsid w:val="00BE5B16"/>
    <w:rsid w:val="00BF1DFF"/>
    <w:rsid w:val="00BF3FC7"/>
    <w:rsid w:val="00C01895"/>
    <w:rsid w:val="00C019F2"/>
    <w:rsid w:val="00C03DFB"/>
    <w:rsid w:val="00C04182"/>
    <w:rsid w:val="00C04E5B"/>
    <w:rsid w:val="00C05F25"/>
    <w:rsid w:val="00C06B4F"/>
    <w:rsid w:val="00C15EC6"/>
    <w:rsid w:val="00C223DB"/>
    <w:rsid w:val="00C25AB0"/>
    <w:rsid w:val="00C35BCE"/>
    <w:rsid w:val="00C36D51"/>
    <w:rsid w:val="00C441CC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3C97"/>
    <w:rsid w:val="00C854FD"/>
    <w:rsid w:val="00C95EBB"/>
    <w:rsid w:val="00C9639B"/>
    <w:rsid w:val="00C96C9D"/>
    <w:rsid w:val="00CB6E99"/>
    <w:rsid w:val="00CB75B9"/>
    <w:rsid w:val="00CC71D6"/>
    <w:rsid w:val="00CD1575"/>
    <w:rsid w:val="00CD2F3F"/>
    <w:rsid w:val="00CE24AB"/>
    <w:rsid w:val="00CE7ECC"/>
    <w:rsid w:val="00CF08C1"/>
    <w:rsid w:val="00CF18BE"/>
    <w:rsid w:val="00CF1E95"/>
    <w:rsid w:val="00CF64B8"/>
    <w:rsid w:val="00D01C55"/>
    <w:rsid w:val="00D035C2"/>
    <w:rsid w:val="00D07E5E"/>
    <w:rsid w:val="00D1106F"/>
    <w:rsid w:val="00D35160"/>
    <w:rsid w:val="00D359CD"/>
    <w:rsid w:val="00D51890"/>
    <w:rsid w:val="00D537F6"/>
    <w:rsid w:val="00D60E75"/>
    <w:rsid w:val="00D64FB2"/>
    <w:rsid w:val="00D67F1E"/>
    <w:rsid w:val="00D70B47"/>
    <w:rsid w:val="00D728B8"/>
    <w:rsid w:val="00D7312C"/>
    <w:rsid w:val="00D76302"/>
    <w:rsid w:val="00D768F5"/>
    <w:rsid w:val="00D8239C"/>
    <w:rsid w:val="00D83B82"/>
    <w:rsid w:val="00D84005"/>
    <w:rsid w:val="00D856FB"/>
    <w:rsid w:val="00D86D01"/>
    <w:rsid w:val="00D93216"/>
    <w:rsid w:val="00D94668"/>
    <w:rsid w:val="00D94999"/>
    <w:rsid w:val="00D95D8B"/>
    <w:rsid w:val="00DA133F"/>
    <w:rsid w:val="00DC2122"/>
    <w:rsid w:val="00DC2753"/>
    <w:rsid w:val="00DC5B13"/>
    <w:rsid w:val="00DD47E2"/>
    <w:rsid w:val="00DD51A9"/>
    <w:rsid w:val="00DD5302"/>
    <w:rsid w:val="00DD5A12"/>
    <w:rsid w:val="00DD5DAE"/>
    <w:rsid w:val="00DF3758"/>
    <w:rsid w:val="00E02338"/>
    <w:rsid w:val="00E062D2"/>
    <w:rsid w:val="00E1304E"/>
    <w:rsid w:val="00E22D8B"/>
    <w:rsid w:val="00E24DBC"/>
    <w:rsid w:val="00E315DA"/>
    <w:rsid w:val="00E35FD9"/>
    <w:rsid w:val="00E37526"/>
    <w:rsid w:val="00E3776F"/>
    <w:rsid w:val="00E455A3"/>
    <w:rsid w:val="00E46535"/>
    <w:rsid w:val="00E50883"/>
    <w:rsid w:val="00E512B4"/>
    <w:rsid w:val="00E51AE5"/>
    <w:rsid w:val="00E52965"/>
    <w:rsid w:val="00E65ABC"/>
    <w:rsid w:val="00E65B3D"/>
    <w:rsid w:val="00E770CE"/>
    <w:rsid w:val="00E91210"/>
    <w:rsid w:val="00E95707"/>
    <w:rsid w:val="00E97173"/>
    <w:rsid w:val="00EA3729"/>
    <w:rsid w:val="00EA3C03"/>
    <w:rsid w:val="00EA4985"/>
    <w:rsid w:val="00EA6124"/>
    <w:rsid w:val="00EC3045"/>
    <w:rsid w:val="00ED7207"/>
    <w:rsid w:val="00ED7DB0"/>
    <w:rsid w:val="00EE392F"/>
    <w:rsid w:val="00EE74D2"/>
    <w:rsid w:val="00EE7AF5"/>
    <w:rsid w:val="00EF6159"/>
    <w:rsid w:val="00F007B2"/>
    <w:rsid w:val="00F00DF4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830F8"/>
    <w:rsid w:val="00F849D5"/>
    <w:rsid w:val="00F918C6"/>
    <w:rsid w:val="00FA0911"/>
    <w:rsid w:val="00FA6470"/>
    <w:rsid w:val="00FA666F"/>
    <w:rsid w:val="00FB7C0F"/>
    <w:rsid w:val="00FD1D44"/>
    <w:rsid w:val="00FD397C"/>
    <w:rsid w:val="00FD7795"/>
    <w:rsid w:val="00FE1C2E"/>
    <w:rsid w:val="00FE3C39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57A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7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0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0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0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16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0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9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6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5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 (r_bettancourt)</cp:lastModifiedBy>
  <cp:revision>2</cp:revision>
  <dcterms:created xsi:type="dcterms:W3CDTF">2023-05-15T18:05:00Z</dcterms:created>
  <dcterms:modified xsi:type="dcterms:W3CDTF">2023-05-15T18:05:00Z</dcterms:modified>
</cp:coreProperties>
</file>